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A85" w:rsidRPr="00910A85" w:rsidRDefault="00910A85" w:rsidP="00910A85">
      <w:pPr>
        <w:pStyle w:val="Default"/>
        <w:jc w:val="right"/>
        <w:rPr>
          <w:b/>
          <w:bCs/>
          <w:sz w:val="40"/>
          <w:szCs w:val="40"/>
        </w:rPr>
      </w:pPr>
      <w:r w:rsidRPr="00910A85">
        <w:rPr>
          <w:b/>
          <w:bCs/>
          <w:sz w:val="40"/>
          <w:szCs w:val="40"/>
        </w:rPr>
        <w:t>ZAŁĄCZNIK NR 1</w:t>
      </w:r>
    </w:p>
    <w:p w:rsidR="00910A85" w:rsidRPr="00910A85" w:rsidRDefault="00910A85" w:rsidP="00910A85">
      <w:pPr>
        <w:pStyle w:val="Default"/>
        <w:rPr>
          <w:b/>
          <w:bCs/>
          <w:sz w:val="40"/>
          <w:szCs w:val="40"/>
        </w:rPr>
      </w:pPr>
      <w:r w:rsidRPr="00910A85">
        <w:rPr>
          <w:b/>
          <w:bCs/>
          <w:sz w:val="40"/>
          <w:szCs w:val="40"/>
        </w:rPr>
        <w:t>RDW PIOTRKÓW TRYBUNALSKI</w:t>
      </w:r>
    </w:p>
    <w:p w:rsidR="00910A85" w:rsidRPr="00910A85" w:rsidRDefault="00910A85" w:rsidP="00910A85">
      <w:pPr>
        <w:pStyle w:val="Default"/>
        <w:jc w:val="center"/>
        <w:rPr>
          <w:b/>
          <w:bCs/>
          <w:sz w:val="36"/>
          <w:szCs w:val="36"/>
          <w:u w:val="single"/>
        </w:rPr>
      </w:pPr>
      <w:r w:rsidRPr="00910A85">
        <w:rPr>
          <w:b/>
          <w:bCs/>
          <w:sz w:val="36"/>
          <w:szCs w:val="36"/>
          <w:u w:val="single"/>
        </w:rPr>
        <w:t>Parametry gniazd szybkiego montażu: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szybkiego montażu wykonane mają być z odlewów staliwnych lub żeliwnych w postaci monobloków (w części bezpośrednio odpowiedzialnej za stabilizację i regulację słupka w tzw. części pracującej) z elementami pozwalającymi zamontować słupki (konstrukcje) o średnicy od 48 ,60 ,76 , 89 , 114 , 140 , 168 , 219mm i większych 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Zastosowane materiały mają zapewnić odporność na odkształcenia, jakie mogą być skutkiem uderzenia pojazdu w zamontowany w gnieździe słupek (testy zderzeniowe mogą być wymagane).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Regulacja możliwych do zastosowania średnic słupków ma odbywać się wyłącznie za pomocą redukcji lub adapterów z możliwością kontrowania ich śrubą lub śrubami 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Gniazdo powinno być wyposażone w jedną bądź dwie śruby mocujące ze stali nierdzewnej M16 A2 , znajdujące się w komorze mocującej.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Dostęp do śrub regulacyjnych zabezpieczony pokrywą (deklem – zalecane dodatkowe zabezpieczenie zamkiem) z układem dociskowym o klasie nośności B125 , uniemożliwiającą dostęp osób niepowołanych oraz dostanie się zanieczyszczeń powodujących późniejszy brak swobodnego dostępu do śrub.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Pokrywa(dekiel) zabezpieczająca powinna być otwierana za pomocą klucza.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winny posiadać otwory zapobiegające gromadzeniu się wewnątrz gniazd wody, powodującej korodowanie elementów , ewentualnie opcję zastosowania uszczelek ograniczających gromadzenie się wody.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winny posiadać możliwość regulacji głębokości.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Dopuszcza się stosowanie elementów z tworzyw sztucznych jedynie dla elementów umożliwiających regulację głębokości osadzenia słupków.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dopuszcza się zastosowania elementów gniazd wykonanych z powłok antykorozyjnych innych niż naniesionych tzw. ogniowo lub galwanicznie (ocynk) lub wykonanych ze stali nierdzewnej.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Zamontowane gniazda winny zapewniać głębokość osadzania słupka na głębokości od 300mm do 1000mm.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powinny posiadać możliwość zastosowania kolanka do podłączenia rur osłonowych, w których można umieścić okablowanie do podłączenia zasilania.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powinny posiadać gumową maskownicę , której celem jest ograniczenie napływu zanieczyszczeń do komory , w której znajduje się zainstalowany element.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dopuszcza się zastosowania gniazd w postaci tulei ( o przekroju rurowym większym niż możliwe do zastosowania słupki znaków mocowane jedynie za pomocą śrub kontrujących).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mają w szczególności zapewnić: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 przypadku najechania pojazdu na konstrukcję znaku: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bezproblemowy demontaż słupka (konstrukcji znaku),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ponowny montaż bez dodatkowych specjalistycznych narzędzi,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ponowny montaż bez ingerencji w nawierzchnię , w której zostały zainstalowane.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 przypadku tymczasowego demontażu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możliwość zabezpieczenia / zaślepienia otworu montażowego , w którym znajdował się element.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Gniazda jako wyrób budowlany powinny posiadać dokument upoważniający je do sprzedaży</w:t>
      </w:r>
      <w:r>
        <w:rPr>
          <w:sz w:val="22"/>
          <w:szCs w:val="22"/>
        </w:rPr>
        <w:t xml:space="preserve">                                 </w:t>
      </w:r>
      <w:bookmarkStart w:id="0" w:name="_GoBack"/>
      <w:bookmarkEnd w:id="0"/>
      <w:r>
        <w:rPr>
          <w:sz w:val="22"/>
          <w:szCs w:val="22"/>
        </w:rPr>
        <w:t xml:space="preserve"> i stosowania na rynku krajowym tj.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Krajowa Ocena Techniczna wraz z Certyfikatem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Deklaracja Właściwości Użytkowych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Montaż gniazd. </w:t>
      </w:r>
    </w:p>
    <w:p w:rsidR="00910A85" w:rsidRDefault="00910A85" w:rsidP="00910A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Gniazda powinny być zamontowane na trwale w taki sposób, aby górna ich powierzchnia licowała się z powierzchnią nawierzchni wyspy kanalizującej ruch wykonanych z kostki betonowej prefabrykowanej i granitowej. Natomiast przy wyspie kanalizującej ruch z tworzyw sztucznych górna powierzchnia gniazda powinna licować się z powierzchnią nawierzchni bitumicznej. </w:t>
      </w:r>
    </w:p>
    <w:p w:rsidR="003027FB" w:rsidRDefault="00910A85" w:rsidP="00910A85">
      <w:pPr>
        <w:jc w:val="both"/>
      </w:pPr>
      <w:r>
        <w:t>Montaż gniazd, w tym wymiary fundamentów i użyty materiał, ma być zgodny ze specyfikacją techniczną producenta.</w:t>
      </w:r>
    </w:p>
    <w:sectPr w:rsidR="003027FB" w:rsidSect="00910A8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85"/>
    <w:rsid w:val="003027FB"/>
    <w:rsid w:val="0091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DC52"/>
  <w15:chartTrackingRefBased/>
  <w15:docId w15:val="{5F443A61-707D-492B-B620-BA27F141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0A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PBIE</dc:creator>
  <cp:keywords/>
  <dc:description/>
  <cp:lastModifiedBy>PBIE</cp:lastModifiedBy>
  <cp:revision>1</cp:revision>
  <dcterms:created xsi:type="dcterms:W3CDTF">2020-03-06T07:30:00Z</dcterms:created>
  <dcterms:modified xsi:type="dcterms:W3CDTF">2020-03-06T07:31:00Z</dcterms:modified>
</cp:coreProperties>
</file>